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D796B" w:rsidP="00CB2BE2" w:rsidRDefault="005D796B" w14:paraId="59c77ff" w14:textId="59c77ff">
      <w:pPr>
        <w:jc w:val="right"/>
        <w15:collapsed w:val="false"/>
      </w:pPr>
      <w:bookmarkStart w:name="_GoBack" w:id="0"/>
      <w:bookmarkEnd w:id="0"/>
    </w:p>
    <w:p w:rsidR="005D796B" w:rsidP="000401E2" w:rsidRDefault="000401E2">
      <w:pPr>
        <w:jc w:val="both"/>
      </w:pPr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96B" w:rsidP="00CB2BE2" w:rsidRDefault="005D796B">
      <w:pPr>
        <w:jc w:val="right"/>
      </w:pPr>
    </w:p>
    <w:p w:rsidRPr="00E03509" w:rsidR="005D796B" w:rsidRDefault="005D796B">
      <w:pPr>
        <w:pStyle w:val="Naslov2"/>
        <w:jc w:val="left"/>
        <w:rPr>
          <w:b w:val="false"/>
          <w:bCs w:val="false"/>
          <w:sz w:val="24"/>
        </w:rPr>
      </w:pPr>
      <w:r w:rsidRPr="00E03509">
        <w:rPr>
          <w:b w:val="false"/>
          <w:bCs w:val="false"/>
          <w:sz w:val="24"/>
        </w:rPr>
        <w:t xml:space="preserve">   Republika Hrvatska</w:t>
      </w:r>
    </w:p>
    <w:p w:rsidRPr="00E03509" w:rsidR="005D796B" w:rsidRDefault="005D796B">
      <w:r w:rsidRPr="00E03509">
        <w:t>Trgovački sud u Zagrebu</w:t>
      </w:r>
    </w:p>
    <w:p w:rsidRPr="00E03509" w:rsidR="005D796B" w:rsidRDefault="005D796B">
      <w:pPr>
        <w:rPr>
          <w:b/>
        </w:rPr>
      </w:pPr>
      <w:r w:rsidRPr="00E03509">
        <w:t xml:space="preserve">  Zagreb, Amruševa 2/II</w:t>
      </w:r>
    </w:p>
    <w:p w:rsidR="009330E3" w:rsidP="00C56849" w:rsidRDefault="009330E3">
      <w:pPr>
        <w:jc w:val="right"/>
      </w:pPr>
    </w:p>
    <w:p w:rsidRPr="00700D02" w:rsidR="00C56849" w:rsidP="00C56849" w:rsidRDefault="000F4619">
      <w:pPr>
        <w:jc w:val="right"/>
      </w:pPr>
      <w:r>
        <w:t xml:space="preserve"> </w:t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  <w:t xml:space="preserve"> </w:t>
      </w:r>
      <w:r w:rsidRPr="00185749" w:rsidR="00C54AF7">
        <w:rPr>
          <w:b/>
        </w:rPr>
        <w:t xml:space="preserve"> </w:t>
      </w:r>
      <w:r w:rsidRPr="00185749" w:rsidR="00C22F3B">
        <w:rPr>
          <w:b/>
        </w:rPr>
        <w:t xml:space="preserve">   </w:t>
      </w:r>
      <w:r w:rsidRPr="00700D02" w:rsidR="00C56849">
        <w:rPr>
          <w:b/>
        </w:rPr>
        <w:t xml:space="preserve">  </w:t>
      </w:r>
      <w:r w:rsidRPr="00700D02" w:rsidR="00C56849">
        <w:t xml:space="preserve">   </w:t>
      </w:r>
      <w:r w:rsidRPr="00700D02" w:rsidR="00C56849">
        <w:rPr>
          <w:b/>
        </w:rPr>
        <w:t xml:space="preserve">  </w:t>
      </w:r>
      <w:r w:rsidRPr="00700D02" w:rsidR="00C56849">
        <w:t>40.</w:t>
      </w:r>
      <w:r w:rsidRPr="00700D02" w:rsidR="00C56849">
        <w:rPr>
          <w:b/>
        </w:rPr>
        <w:t xml:space="preserve"> </w:t>
      </w:r>
      <w:r w:rsidRPr="00700D02" w:rsidR="00C56849">
        <w:t>St-2419/17</w:t>
      </w:r>
    </w:p>
    <w:p w:rsidR="009330E3" w:rsidP="00E01319" w:rsidRDefault="009330E3">
      <w:pPr>
        <w:jc w:val="center"/>
      </w:pPr>
    </w:p>
    <w:p w:rsidR="009330E3" w:rsidP="00E01319" w:rsidRDefault="009330E3">
      <w:pPr>
        <w:jc w:val="center"/>
      </w:pPr>
    </w:p>
    <w:p w:rsidRPr="00826252" w:rsidR="00E01319" w:rsidP="00E01319" w:rsidRDefault="00E01319">
      <w:pPr>
        <w:jc w:val="center"/>
      </w:pPr>
      <w:r w:rsidRPr="00826252">
        <w:t>R E P U B L I K A  H R V A T S K A</w:t>
      </w:r>
    </w:p>
    <w:p w:rsidRPr="00826252" w:rsidR="00E01319" w:rsidP="00E01319" w:rsidRDefault="00E01319">
      <w:pPr>
        <w:jc w:val="center"/>
      </w:pPr>
      <w:r w:rsidRPr="00826252">
        <w:t>R J E Š E NJ E</w:t>
      </w:r>
    </w:p>
    <w:p w:rsidRPr="00826252" w:rsidR="00E01319" w:rsidP="00E01319" w:rsidRDefault="00E01319">
      <w:pPr>
        <w:jc w:val="center"/>
        <w:rPr>
          <w:b/>
        </w:rPr>
      </w:pPr>
    </w:p>
    <w:p w:rsidRPr="00F400E6" w:rsidR="00167A09" w:rsidP="00E01319" w:rsidRDefault="00E01319">
      <w:pPr>
        <w:ind w:firstLine="720"/>
        <w:jc w:val="both"/>
      </w:pPr>
      <w:r w:rsidRPr="00826252">
        <w:t xml:space="preserve">TRGOVAČKI SUD U ZAGREBU po sucu Anti Galiću, kao sucu pojedincu, u stečajnom postupku nad dužnikom </w:t>
      </w:r>
      <w:r w:rsidRPr="00700D02" w:rsidR="00A3123D">
        <w:t>OLLA d.o.o., u stečaju, Zagreb, Remetski Banjščak 4, OIB 99905009069</w:t>
      </w:r>
      <w:r w:rsidRPr="00826252">
        <w:t xml:space="preserve">, </w:t>
      </w:r>
      <w:r w:rsidR="000A76F8">
        <w:t xml:space="preserve">temeljem članka 293. </w:t>
      </w:r>
      <w:r w:rsidR="00FA6A02">
        <w:t>S</w:t>
      </w:r>
      <w:r w:rsidR="000A76F8">
        <w:t xml:space="preserve">tečajnog zakona, </w:t>
      </w:r>
      <w:r w:rsidRPr="00F400E6" w:rsidR="00167A09">
        <w:t xml:space="preserve">dana </w:t>
      </w:r>
      <w:r>
        <w:t>12.ožujka</w:t>
      </w:r>
      <w:r w:rsidRPr="00F400E6" w:rsidR="00167A09">
        <w:t xml:space="preserve"> 20</w:t>
      </w:r>
      <w:r w:rsidR="00C26C05">
        <w:t>20</w:t>
      </w:r>
      <w:r w:rsidRPr="00F400E6" w:rsidR="00167A09">
        <w:t>.</w:t>
      </w:r>
    </w:p>
    <w:p w:rsidRPr="00AB10FD" w:rsidR="00A04249" w:rsidP="009648CD" w:rsidRDefault="00A04249">
      <w:pPr>
        <w:pStyle w:val="Podnaslov"/>
        <w:rPr>
          <w:rFonts w:ascii="Times New Roman" w:hAnsi="Times New Roman"/>
          <w:color w:val="auto"/>
          <w:sz w:val="40"/>
          <w:szCs w:val="40"/>
        </w:rPr>
      </w:pPr>
    </w:p>
    <w:p w:rsidRPr="00167A09" w:rsidR="00210798" w:rsidP="00210798" w:rsidRDefault="00210798">
      <w:pPr>
        <w:pStyle w:val="Podnaslov"/>
        <w:jc w:val="center"/>
        <w:rPr>
          <w:rFonts w:ascii="Times New Roman" w:hAnsi="Times New Roman"/>
          <w:color w:val="auto"/>
          <w:szCs w:val="24"/>
        </w:rPr>
      </w:pPr>
      <w:r w:rsidRPr="00167A09">
        <w:rPr>
          <w:rFonts w:ascii="Times New Roman" w:hAnsi="Times New Roman"/>
          <w:color w:val="auto"/>
          <w:szCs w:val="24"/>
        </w:rPr>
        <w:t xml:space="preserve">r i j e š i o   </w:t>
      </w:r>
      <w:r w:rsidRPr="00167A09" w:rsidR="00785671">
        <w:rPr>
          <w:rFonts w:ascii="Times New Roman" w:hAnsi="Times New Roman"/>
          <w:color w:val="auto"/>
          <w:szCs w:val="24"/>
        </w:rPr>
        <w:t xml:space="preserve"> </w:t>
      </w:r>
      <w:r w:rsidRPr="00167A09">
        <w:rPr>
          <w:rFonts w:ascii="Times New Roman" w:hAnsi="Times New Roman"/>
          <w:color w:val="auto"/>
          <w:szCs w:val="24"/>
        </w:rPr>
        <w:t>j e</w:t>
      </w:r>
    </w:p>
    <w:p w:rsidRPr="00185749" w:rsidR="005D796B" w:rsidRDefault="005D796B"/>
    <w:p w:rsidR="00694C60" w:rsidP="00944678" w:rsidRDefault="00083D4D">
      <w:pPr>
        <w:ind w:firstLine="540"/>
        <w:jc w:val="both"/>
      </w:pPr>
      <w:r>
        <w:t>1.</w:t>
      </w:r>
      <w:r w:rsidR="00261D2D">
        <w:t>Ob</w:t>
      </w:r>
      <w:r w:rsidR="00B738A6">
        <w:t xml:space="preserve">ustavlja se i zaključuje </w:t>
      </w:r>
      <w:r w:rsidRPr="00185749" w:rsidR="00185749">
        <w:t>stečajni postupak nad dužnikom</w:t>
      </w:r>
      <w:r w:rsidR="00E62F1E">
        <w:t xml:space="preserve"> </w:t>
      </w:r>
      <w:r w:rsidRPr="00700D02" w:rsidR="00A3123D">
        <w:t>OLLA d.o.o., u stečaju, Zagreb, Remetski Banjščak 4, OIB 99905009069</w:t>
      </w:r>
    </w:p>
    <w:p w:rsidR="00185749" w:rsidP="00944678" w:rsidRDefault="00C26C05">
      <w:pPr>
        <w:ind w:firstLine="540"/>
        <w:jc w:val="both"/>
      </w:pPr>
      <w:r>
        <w:t>2.</w:t>
      </w:r>
      <w:r w:rsidR="00261D2D">
        <w:t xml:space="preserve"> </w:t>
      </w:r>
      <w:r w:rsidR="00185749">
        <w:t xml:space="preserve">Ovo rješenje i osnova zaključenja stečajnog postupka objavit će se </w:t>
      </w:r>
      <w:r w:rsidR="00F44249">
        <w:t>na e-Oglasna ploča suda</w:t>
      </w:r>
      <w:r w:rsidR="00185749">
        <w:t xml:space="preserve">. </w:t>
      </w:r>
    </w:p>
    <w:p w:rsidR="00185749" w:rsidP="00944678" w:rsidRDefault="00944678">
      <w:pPr>
        <w:ind w:firstLine="540"/>
        <w:jc w:val="both"/>
      </w:pPr>
      <w:r>
        <w:t>3.Na</w:t>
      </w:r>
      <w:r w:rsidR="00185749">
        <w:t xml:space="preserve">kon pravomoćnosti rješenje će se dostaviti sudskom registru ovog suda radi brisanja dužnika iz registra. </w:t>
      </w:r>
    </w:p>
    <w:p w:rsidR="005D796B" w:rsidP="00185749" w:rsidRDefault="005D796B"/>
    <w:p w:rsidR="00185749" w:rsidP="00185749" w:rsidRDefault="00185749">
      <w:pPr>
        <w:jc w:val="center"/>
      </w:pPr>
      <w:r>
        <w:t>Obrazloženje</w:t>
      </w:r>
    </w:p>
    <w:p w:rsidR="001653E9" w:rsidP="00185749" w:rsidRDefault="001653E9">
      <w:pPr>
        <w:jc w:val="center"/>
      </w:pPr>
    </w:p>
    <w:p w:rsidR="001653E9" w:rsidP="00090A16" w:rsidRDefault="00B738A6">
      <w:pPr>
        <w:jc w:val="both"/>
      </w:pPr>
      <w:r>
        <w:tab/>
        <w:t xml:space="preserve">Podneskom od </w:t>
      </w:r>
      <w:r w:rsidR="00A3123D">
        <w:t xml:space="preserve">19.studenog </w:t>
      </w:r>
      <w:r w:rsidR="00944678">
        <w:t>20</w:t>
      </w:r>
      <w:r w:rsidR="00A3123D">
        <w:t>19</w:t>
      </w:r>
      <w:r w:rsidR="00944678">
        <w:t>.</w:t>
      </w:r>
      <w:r w:rsidR="006718CB">
        <w:t xml:space="preserve"> stečajni</w:t>
      </w:r>
      <w:r w:rsidR="00576852">
        <w:t xml:space="preserve"> </w:t>
      </w:r>
      <w:r w:rsidR="006718CB">
        <w:t>je upravitelj</w:t>
      </w:r>
      <w:r w:rsidR="009860C9">
        <w:t xml:space="preserve"> obavijestio s</w:t>
      </w:r>
      <w:r w:rsidR="000A76F8">
        <w:t xml:space="preserve">ud kako </w:t>
      </w:r>
      <w:r w:rsidR="009860C9">
        <w:t>stečajna masa nije dostatna ni</w:t>
      </w:r>
      <w:r w:rsidR="002E5105">
        <w:t>ti</w:t>
      </w:r>
      <w:r w:rsidR="009860C9">
        <w:t xml:space="preserve"> za pokriće troškova stečajnog postupka, te je predložio da se u smislu</w:t>
      </w:r>
      <w:r w:rsidR="0014666B">
        <w:t xml:space="preserve"> odredbe</w:t>
      </w:r>
      <w:r w:rsidR="009860C9">
        <w:t xml:space="preserve"> čl. 2</w:t>
      </w:r>
      <w:r w:rsidR="000A76F8">
        <w:t>93.</w:t>
      </w:r>
      <w:r w:rsidR="009860C9">
        <w:t xml:space="preserve"> </w:t>
      </w:r>
      <w:r w:rsidR="00667440">
        <w:t xml:space="preserve">Stečajnog zakona </w:t>
      </w:r>
      <w:r w:rsidR="00621D8B">
        <w:t>(N.N.br. 71/15</w:t>
      </w:r>
      <w:r w:rsidR="00970F94">
        <w:t xml:space="preserve"> i 104/17</w:t>
      </w:r>
      <w:r w:rsidR="00621D8B">
        <w:t xml:space="preserve">) </w:t>
      </w:r>
      <w:r w:rsidR="009860C9">
        <w:t>stečajni postupak</w:t>
      </w:r>
      <w:r w:rsidR="002E496D">
        <w:t xml:space="preserve"> nad dužnikom </w:t>
      </w:r>
      <w:r w:rsidR="009860C9">
        <w:t xml:space="preserve">obustavi i zaključi. </w:t>
      </w:r>
    </w:p>
    <w:p w:rsidR="009860C9" w:rsidP="00090A16" w:rsidRDefault="006718CB">
      <w:pPr>
        <w:jc w:val="both"/>
      </w:pPr>
      <w:r>
        <w:t xml:space="preserve"> </w:t>
      </w:r>
      <w:r w:rsidR="002E496D">
        <w:tab/>
      </w:r>
      <w:r w:rsidR="00E10BB6">
        <w:t xml:space="preserve">Zaključkom </w:t>
      </w:r>
      <w:r w:rsidR="009D47E9">
        <w:t>ovog suda od</w:t>
      </w:r>
      <w:r w:rsidR="00B738A6">
        <w:t xml:space="preserve"> </w:t>
      </w:r>
      <w:r w:rsidR="00E10BB6">
        <w:t>1</w:t>
      </w:r>
      <w:r w:rsidR="00A3123D">
        <w:t>1</w:t>
      </w:r>
      <w:r w:rsidR="0096407A">
        <w:t>.veljače</w:t>
      </w:r>
      <w:r w:rsidR="00083D4D">
        <w:t xml:space="preserve"> </w:t>
      </w:r>
      <w:r w:rsidR="00944678">
        <w:t>20</w:t>
      </w:r>
      <w:r w:rsidR="00A21C0D">
        <w:t>20</w:t>
      </w:r>
      <w:r w:rsidR="00944678">
        <w:t>.</w:t>
      </w:r>
      <w:r w:rsidR="009860C9">
        <w:t xml:space="preserve"> sazvana je skupština vjerovnika na koju su objavom </w:t>
      </w:r>
      <w:r w:rsidR="00352F88">
        <w:t xml:space="preserve">istog dana </w:t>
      </w:r>
      <w:r w:rsidR="009860C9">
        <w:t xml:space="preserve">poziva </w:t>
      </w:r>
      <w:r w:rsidR="002C56C0">
        <w:t xml:space="preserve">na e-oglasnoj ploči </w:t>
      </w:r>
      <w:r w:rsidR="00352F88">
        <w:t>suda</w:t>
      </w:r>
      <w:r w:rsidR="002C56C0">
        <w:t xml:space="preserve"> </w:t>
      </w:r>
      <w:r w:rsidR="009860C9">
        <w:t>pozvani stečajni vjerovnici, vjerovnici stečajne mase,</w:t>
      </w:r>
      <w:r w:rsidR="002E5105">
        <w:t xml:space="preserve"> </w:t>
      </w:r>
      <w:r w:rsidR="009860C9">
        <w:t>te stečajni upravitelj</w:t>
      </w:r>
      <w:r w:rsidR="002E5105">
        <w:t>,</w:t>
      </w:r>
      <w:r w:rsidR="009860C9">
        <w:t xml:space="preserve"> a radi pribave mišljenja u pogledu obustave stečajnog postupka. </w:t>
      </w:r>
    </w:p>
    <w:p w:rsidR="006E0B56" w:rsidP="006E0B56" w:rsidRDefault="005C3897">
      <w:pPr>
        <w:ind w:firstLine="720"/>
        <w:jc w:val="both"/>
      </w:pPr>
      <w:r>
        <w:t>Na</w:t>
      </w:r>
      <w:r w:rsidR="00261D2D">
        <w:t xml:space="preserve"> skuštini vjerovnika </w:t>
      </w:r>
      <w:r>
        <w:t>održano</w:t>
      </w:r>
      <w:r w:rsidR="00261D2D">
        <w:t>j</w:t>
      </w:r>
      <w:r>
        <w:t xml:space="preserve"> dana </w:t>
      </w:r>
      <w:r w:rsidR="00EC0C90">
        <w:t>1</w:t>
      </w:r>
      <w:r w:rsidR="0096407A">
        <w:t>2.ožujka</w:t>
      </w:r>
      <w:r w:rsidR="00944678">
        <w:t xml:space="preserve"> 20</w:t>
      </w:r>
      <w:r w:rsidR="00A21C0D">
        <w:t>20</w:t>
      </w:r>
      <w:r w:rsidR="00944678">
        <w:t>.</w:t>
      </w:r>
      <w:r w:rsidR="009860C9">
        <w:t xml:space="preserve"> stečajni j</w:t>
      </w:r>
      <w:r w:rsidR="002E5105">
        <w:t>e upravitelj</w:t>
      </w:r>
      <w:r w:rsidR="009860C9">
        <w:t xml:space="preserve"> </w:t>
      </w:r>
      <w:r w:rsidR="002E5105">
        <w:t>i</w:t>
      </w:r>
      <w:r w:rsidR="009860C9">
        <w:t xml:space="preserve">zjavio </w:t>
      </w:r>
      <w:r w:rsidR="00DD1184">
        <w:t xml:space="preserve">kako </w:t>
      </w:r>
      <w:r w:rsidR="002C56C0">
        <w:t xml:space="preserve">za </w:t>
      </w:r>
      <w:r w:rsidR="00AB10FD">
        <w:t xml:space="preserve">namirenje </w:t>
      </w:r>
      <w:r w:rsidR="00A21C0D">
        <w:t xml:space="preserve">dospjelih i predvidivih </w:t>
      </w:r>
      <w:r w:rsidR="00AB10FD">
        <w:t xml:space="preserve">troškova postupka treba pozvati vjerovnike na platež </w:t>
      </w:r>
      <w:r w:rsidR="00CA7D6A">
        <w:t xml:space="preserve">nedostajećeg </w:t>
      </w:r>
      <w:r w:rsidR="00AB10FD">
        <w:t xml:space="preserve">iznosa od </w:t>
      </w:r>
      <w:r w:rsidR="00A3123D">
        <w:t>796.500,00</w:t>
      </w:r>
      <w:r w:rsidR="00DD1184">
        <w:t xml:space="preserve"> </w:t>
      </w:r>
      <w:r w:rsidR="006E0B56">
        <w:t>kn.</w:t>
      </w:r>
    </w:p>
    <w:p w:rsidR="00352F88" w:rsidP="00352F88" w:rsidRDefault="00352F88">
      <w:pPr>
        <w:jc w:val="both"/>
      </w:pPr>
      <w:r>
        <w:tab/>
        <w:t>Nije bilo vjerovnika koji su se protivi</w:t>
      </w:r>
      <w:r w:rsidR="00A21C0D">
        <w:t>li</w:t>
      </w:r>
      <w:r>
        <w:t xml:space="preserve"> obustavi i zaključenju stečajnog postupka nad dužnikom.</w:t>
      </w:r>
    </w:p>
    <w:p w:rsidR="00C960A2" w:rsidP="00090A16" w:rsidRDefault="00C960A2">
      <w:pPr>
        <w:jc w:val="both"/>
      </w:pPr>
    </w:p>
    <w:p w:rsidR="009860C9" w:rsidP="00090A16" w:rsidRDefault="00C960A2">
      <w:pPr>
        <w:jc w:val="both"/>
      </w:pPr>
      <w:r>
        <w:tab/>
      </w:r>
      <w:r w:rsidR="009860C9">
        <w:t>Prema odredbi čl</w:t>
      </w:r>
      <w:r w:rsidR="00981F9B">
        <w:t>anku</w:t>
      </w:r>
      <w:r w:rsidR="009860C9">
        <w:t xml:space="preserve"> 2</w:t>
      </w:r>
      <w:r w:rsidR="00DF6AF4">
        <w:t>93</w:t>
      </w:r>
      <w:r w:rsidR="009860C9">
        <w:t>. st</w:t>
      </w:r>
      <w:r w:rsidR="00981F9B">
        <w:t xml:space="preserve">avak </w:t>
      </w:r>
      <w:r w:rsidR="009860C9">
        <w:t xml:space="preserve"> 1. SZ-a </w:t>
      </w:r>
      <w:r w:rsidR="002E5105">
        <w:t>ako se nakon otvaranja stečajnog p</w:t>
      </w:r>
      <w:r w:rsidR="009860C9">
        <w:t>ostupka</w:t>
      </w:r>
      <w:r w:rsidR="002E5105">
        <w:t xml:space="preserve"> pokaže da stečajna</w:t>
      </w:r>
      <w:r w:rsidR="009860C9">
        <w:t xml:space="preserve"> </w:t>
      </w:r>
      <w:r w:rsidR="002E5105">
        <w:t>m</w:t>
      </w:r>
      <w:r w:rsidR="009860C9">
        <w:t>asa nije dostatna niti za pokriće</w:t>
      </w:r>
      <w:r w:rsidR="002E5105">
        <w:t xml:space="preserve"> troškova stečajnog</w:t>
      </w:r>
      <w:r w:rsidR="009860C9">
        <w:t xml:space="preserve"> </w:t>
      </w:r>
      <w:r w:rsidR="002E5105">
        <w:t>p</w:t>
      </w:r>
      <w:r w:rsidR="009860C9">
        <w:t>ostupka, s</w:t>
      </w:r>
      <w:r w:rsidR="00DF6AF4">
        <w:t xml:space="preserve">ud </w:t>
      </w:r>
      <w:r w:rsidR="0061603C">
        <w:t xml:space="preserve">rješenjem </w:t>
      </w:r>
      <w:r w:rsidR="009860C9">
        <w:t>obustaviti i zaključiti stečajni postupak, a prema st. 2. istog članka, prije donošenja rješe</w:t>
      </w:r>
      <w:r w:rsidR="002E5105">
        <w:t xml:space="preserve">nja o obustavi i zaključenju stečajnog </w:t>
      </w:r>
      <w:r w:rsidR="009860C9">
        <w:t xml:space="preserve"> </w:t>
      </w:r>
      <w:r w:rsidR="002E5105">
        <w:t>p</w:t>
      </w:r>
      <w:r w:rsidR="009860C9">
        <w:t>ostupka, s</w:t>
      </w:r>
      <w:r w:rsidR="0061603C">
        <w:t>ud pozvati na očitovanje vjerovnike stečajne mase</w:t>
      </w:r>
      <w:r w:rsidR="009860C9">
        <w:t>, stečajnog upra</w:t>
      </w:r>
      <w:r w:rsidR="0000257B">
        <w:t>vitelja i skupštin</w:t>
      </w:r>
      <w:r w:rsidR="00032666">
        <w:t>u</w:t>
      </w:r>
      <w:r w:rsidR="0000257B">
        <w:t xml:space="preserve"> vjerovnika</w:t>
      </w:r>
      <w:r w:rsidR="00981F9B">
        <w:t xml:space="preserve">. Stečajni postupak </w:t>
      </w:r>
      <w:r w:rsidR="0000257B">
        <w:t xml:space="preserve">se neće obustaviti i zaključiti ako vjerovnici koji su se protivili obustavi postupka solidarno predujme </w:t>
      </w:r>
      <w:r w:rsidR="0000257B">
        <w:lastRenderedPageBreak/>
        <w:t xml:space="preserve">dostatan iznos novca za pokriće troškova postupka, u roku kojim za to </w:t>
      </w:r>
      <w:r w:rsidR="00352F88">
        <w:t>sud</w:t>
      </w:r>
      <w:r w:rsidR="0000257B">
        <w:t xml:space="preserve"> odredi rješenjem</w:t>
      </w:r>
      <w:r w:rsidR="00981F9B">
        <w:t xml:space="preserve"> </w:t>
      </w:r>
      <w:r w:rsidR="00FE50F2">
        <w:t>(</w:t>
      </w:r>
      <w:r w:rsidR="00352F88">
        <w:t>č</w:t>
      </w:r>
      <w:r w:rsidR="00981F9B">
        <w:t>lanak 2</w:t>
      </w:r>
      <w:r w:rsidR="00032666">
        <w:t xml:space="preserve">93. </w:t>
      </w:r>
      <w:r w:rsidR="00981F9B">
        <w:t>stavak 3. SZ-a)</w:t>
      </w:r>
      <w:r w:rsidR="0000257B">
        <w:t>.</w:t>
      </w:r>
    </w:p>
    <w:p w:rsidR="009330E3" w:rsidP="00090A16" w:rsidRDefault="009330E3">
      <w:pPr>
        <w:ind w:firstLine="708"/>
        <w:jc w:val="both"/>
      </w:pPr>
    </w:p>
    <w:p w:rsidR="009330E3" w:rsidP="00090A16" w:rsidRDefault="009860C9">
      <w:pPr>
        <w:ind w:firstLine="708"/>
        <w:jc w:val="both"/>
      </w:pPr>
      <w:r>
        <w:t>Slijedom svega naprijed navedenog, a temeljem čl. 2</w:t>
      </w:r>
      <w:r w:rsidR="00032666">
        <w:t>93</w:t>
      </w:r>
      <w:r>
        <w:t>. st</w:t>
      </w:r>
      <w:r w:rsidR="00032666">
        <w:t>avak 1</w:t>
      </w:r>
      <w:r w:rsidR="0000257B">
        <w:t xml:space="preserve">. </w:t>
      </w:r>
      <w:r>
        <w:t>SZ-a, riješeno je kao u izreci.</w:t>
      </w:r>
    </w:p>
    <w:p w:rsidR="009330E3" w:rsidP="00090A16" w:rsidRDefault="009330E3">
      <w:pPr>
        <w:ind w:firstLine="708"/>
        <w:jc w:val="both"/>
      </w:pPr>
    </w:p>
    <w:p w:rsidR="003C211F" w:rsidP="00090A16" w:rsidRDefault="009860C9">
      <w:pPr>
        <w:ind w:firstLine="708"/>
        <w:jc w:val="both"/>
      </w:pPr>
      <w:r>
        <w:t xml:space="preserve"> </w:t>
      </w:r>
    </w:p>
    <w:p w:rsidR="00210798" w:rsidP="00EF0684" w:rsidRDefault="00185749">
      <w:pPr>
        <w:jc w:val="both"/>
      </w:pPr>
      <w:r>
        <w:t xml:space="preserve">   </w:t>
      </w:r>
      <w:r w:rsidR="00EF0684">
        <w:tab/>
      </w:r>
      <w:r w:rsidR="00EF0684">
        <w:tab/>
      </w:r>
      <w:r w:rsidR="00EF0684">
        <w:tab/>
      </w:r>
      <w:r w:rsidR="00EF0684">
        <w:tab/>
      </w:r>
      <w:r w:rsidRPr="00185749" w:rsidR="007D0288">
        <w:t>Zagreb</w:t>
      </w:r>
      <w:r w:rsidRPr="00185749" w:rsidR="00256C13">
        <w:t>,</w:t>
      </w:r>
      <w:r w:rsidR="00981F9B">
        <w:t xml:space="preserve"> </w:t>
      </w:r>
      <w:r w:rsidR="002C2F78">
        <w:t>1</w:t>
      </w:r>
      <w:r w:rsidR="0096407A">
        <w:t>2.ožujka</w:t>
      </w:r>
      <w:r w:rsidR="00944678">
        <w:t xml:space="preserve"> 20</w:t>
      </w:r>
      <w:r w:rsidR="00871389">
        <w:t>20</w:t>
      </w:r>
      <w:r w:rsidR="00944678">
        <w:t>.</w:t>
      </w:r>
    </w:p>
    <w:p w:rsidR="003C211F" w:rsidP="00EF0684" w:rsidRDefault="003C211F">
      <w:pPr>
        <w:jc w:val="both"/>
      </w:pPr>
    </w:p>
    <w:p w:rsidR="00442966" w:rsidP="00210798" w:rsidRDefault="00442966">
      <w:pPr>
        <w:ind w:left="360"/>
        <w:jc w:val="center"/>
      </w:pPr>
    </w:p>
    <w:p w:rsidR="00DB3CDE" w:rsidP="00E2297D" w:rsidRDefault="007D0288">
      <w:pPr>
        <w:ind w:left="4956"/>
        <w:jc w:val="right"/>
      </w:pPr>
      <w:r w:rsidRPr="00185749">
        <w:tab/>
      </w:r>
      <w:r w:rsidRPr="00185749">
        <w:tab/>
      </w:r>
      <w:r w:rsidRPr="00185749" w:rsidR="002E4BB8">
        <w:t xml:space="preserve"> </w:t>
      </w:r>
      <w:r w:rsidRPr="00185749" w:rsidR="00185749">
        <w:t xml:space="preserve">  </w:t>
      </w:r>
      <w:r w:rsidR="00D40594">
        <w:t xml:space="preserve">   </w:t>
      </w:r>
      <w:r w:rsidR="001653E9">
        <w:t xml:space="preserve"> </w:t>
      </w:r>
      <w:r w:rsidR="00DB3CDE">
        <w:t>SUDAC:</w:t>
      </w:r>
    </w:p>
    <w:p w:rsidR="00886407" w:rsidP="00ED7145" w:rsidRDefault="001653E9">
      <w:pPr>
        <w:ind w:left="4248" w:firstLine="708"/>
        <w:jc w:val="right"/>
      </w:pPr>
      <w:r>
        <w:t xml:space="preserve"> </w:t>
      </w:r>
      <w:r w:rsidRPr="00185749" w:rsidR="00256C13">
        <w:t>Ante Galić</w:t>
      </w:r>
      <w:r w:rsidR="000401E2">
        <w:t xml:space="preserve"> </w:t>
      </w:r>
    </w:p>
    <w:p w:rsidR="00886407" w:rsidP="008D1DD1" w:rsidRDefault="00886407"/>
    <w:p w:rsidR="00886407" w:rsidP="008D1DD1" w:rsidRDefault="00886407"/>
    <w:p w:rsidR="00185749" w:rsidP="008D1DD1" w:rsidRDefault="007D0288">
      <w:r w:rsidRPr="00185749">
        <w:t>UPUTA</w:t>
      </w:r>
      <w:r w:rsidRPr="00185749" w:rsidR="00164CAA">
        <w:t xml:space="preserve"> O PRAVNOM LIJEKU:</w:t>
      </w:r>
    </w:p>
    <w:p w:rsidR="002A2514" w:rsidP="002A2514" w:rsidRDefault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="00C27790" w:rsidP="002A2514" w:rsidRDefault="00C27790">
      <w:pPr>
        <w:jc w:val="both"/>
      </w:pPr>
    </w:p>
    <w:p w:rsidR="00E2297D" w:rsidP="002A2514" w:rsidRDefault="00E2297D">
      <w:pPr>
        <w:jc w:val="both"/>
      </w:pPr>
    </w:p>
    <w:p w:rsidR="00E2297D" w:rsidP="002A2514" w:rsidRDefault="00ED7145">
      <w:pPr>
        <w:jc w:val="both"/>
      </w:pPr>
      <w:r>
        <w:t>Za točnost otpravka-ovlašteni službenik:</w:t>
      </w:r>
    </w:p>
    <w:p w:rsidR="00ED7145" w:rsidP="002A2514" w:rsidRDefault="0029549D">
      <w:pPr>
        <w:jc w:val="both"/>
      </w:pPr>
      <w:r>
        <w:t>Valentina Delač</w:t>
      </w:r>
    </w:p>
    <w:p w:rsidRPr="00A03A75" w:rsidR="00A03A75" w:rsidP="002A2514" w:rsidRDefault="00A03A75">
      <w:pPr>
        <w:jc w:val="both"/>
      </w:pPr>
    </w:p>
    <w:p w:rsidRPr="00A03A75" w:rsidR="00185749" w:rsidP="008D1DD1" w:rsidRDefault="00185749">
      <w:r w:rsidRPr="00A03A75">
        <w:t>DNA:</w:t>
      </w:r>
    </w:p>
    <w:p w:rsidRPr="00A03A75" w:rsidR="00B3392D" w:rsidP="002A2514" w:rsidRDefault="00FE50F2">
      <w:pPr>
        <w:numPr>
          <w:ilvl w:val="0"/>
          <w:numId w:val="9"/>
        </w:numPr>
      </w:pPr>
      <w:r>
        <w:t>e</w:t>
      </w:r>
      <w:r w:rsidR="00981F9B">
        <w:t>-Oglasna ploča</w:t>
      </w:r>
    </w:p>
    <w:p w:rsidRPr="00A03A75" w:rsidR="00B3392D" w:rsidP="002A2514" w:rsidRDefault="00B3392D">
      <w:pPr>
        <w:numPr>
          <w:ilvl w:val="0"/>
          <w:numId w:val="9"/>
        </w:numPr>
      </w:pPr>
      <w:r w:rsidRPr="00A03A75">
        <w:t>sudski registar, ovdje – nakon pravomoćnosti</w:t>
      </w:r>
    </w:p>
    <w:p w:rsidRPr="00A03A75" w:rsidR="00B3392D" w:rsidP="002A2514" w:rsidRDefault="00B3392D">
      <w:pPr>
        <w:numPr>
          <w:ilvl w:val="0"/>
          <w:numId w:val="9"/>
        </w:numPr>
      </w:pPr>
      <w:r w:rsidRPr="00A03A75">
        <w:t xml:space="preserve">stečajna pisarnica, ovdje </w:t>
      </w:r>
    </w:p>
    <w:p w:rsidRPr="00A03A75" w:rsidR="00EF0684" w:rsidP="006718CB" w:rsidRDefault="00205B5A">
      <w:pPr>
        <w:numPr>
          <w:ilvl w:val="0"/>
          <w:numId w:val="9"/>
        </w:numPr>
      </w:pPr>
      <w:r w:rsidRPr="00A03A75">
        <w:t>Porezna uprava</w:t>
      </w:r>
      <w:r w:rsidRPr="00A03A75" w:rsidR="002E5105">
        <w:t xml:space="preserve">, </w:t>
      </w:r>
      <w:r w:rsidRPr="00A03A75" w:rsidR="00D40594">
        <w:t>Zagreb, Av. Dubrovnik 32</w:t>
      </w:r>
      <w:r w:rsidRPr="00A03A75" w:rsidR="00EF0684">
        <w:t xml:space="preserve"> </w:t>
      </w:r>
    </w:p>
    <w:p w:rsidR="00470E38" w:rsidP="002A2514" w:rsidRDefault="00205B5A">
      <w:pPr>
        <w:numPr>
          <w:ilvl w:val="0"/>
          <w:numId w:val="9"/>
        </w:numPr>
      </w:pPr>
      <w:r w:rsidRPr="00A03A75">
        <w:t>ŽDO, Zagreb</w:t>
      </w:r>
      <w:r w:rsidRPr="00A03A75" w:rsidR="00470E38">
        <w:t>,</w:t>
      </w:r>
    </w:p>
    <w:p w:rsidR="00981F9B" w:rsidP="002A2514" w:rsidRDefault="00981F9B">
      <w:pPr>
        <w:numPr>
          <w:ilvl w:val="0"/>
          <w:numId w:val="9"/>
        </w:numPr>
      </w:pPr>
      <w:r>
        <w:t>stečajn</w:t>
      </w:r>
      <w:r w:rsidR="0029549D">
        <w:t xml:space="preserve">i </w:t>
      </w:r>
      <w:r>
        <w:t>upravitelji</w:t>
      </w:r>
    </w:p>
    <w:p w:rsidRPr="00A03A75" w:rsidR="00560248" w:rsidP="002A2514" w:rsidRDefault="00560248">
      <w:pPr>
        <w:numPr>
          <w:ilvl w:val="0"/>
          <w:numId w:val="9"/>
        </w:numPr>
      </w:pPr>
      <w:r>
        <w:t>spis</w:t>
      </w:r>
    </w:p>
    <w:p w:rsidRPr="00886407" w:rsidR="00205B5A" w:rsidP="002A2514" w:rsidRDefault="005C3897">
      <w:pPr>
        <w:numPr>
          <w:ilvl w:val="0"/>
          <w:numId w:val="9"/>
        </w:numPr>
        <w:rPr>
          <w:color w:val="FFFFFF"/>
        </w:rPr>
      </w:pPr>
      <w:r w:rsidRPr="00886407">
        <w:rPr>
          <w:color w:val="FFFFFF"/>
        </w:rPr>
        <w:t>suda Zagreb</w:t>
      </w:r>
      <w:r w:rsidRPr="00886407" w:rsidR="002A2514">
        <w:rPr>
          <w:color w:val="FFFFFF"/>
        </w:rPr>
        <w:t xml:space="preserve"> </w:t>
      </w:r>
    </w:p>
    <w:p w:rsidRPr="00886407" w:rsidR="00E2297D" w:rsidRDefault="00E2297D">
      <w:pPr>
        <w:rPr>
          <w:color w:val="FFFFFF"/>
        </w:rPr>
      </w:pPr>
    </w:p>
    <w:sectPr w:rsidRPr="00886407" w:rsidR="00E2297D" w:rsidSect="00156821">
      <w:headerReference w:type="even" r:id="rId10"/>
      <w:headerReference w:type="default" r:id="rId11"/>
      <w:footerReference w:type="even" r:id="rId12"/>
      <w:headerReference w:type="first" r:id="rId13"/>
      <w:pgSz w:w="11906" w:h="16838"/>
      <w:pgMar w:top="1417" w:right="1286" w:bottom="719" w:left="1620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5022" w:rsidRDefault="00CF5022">
      <w:r>
        <w:separator/>
      </w:r>
    </w:p>
  </w:endnote>
  <w:endnote w:type="continuationSeparator" w:id="0">
    <w:p w:rsidR="00CF5022" w:rsidRDefault="00CF502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7DDD" w:rsidP="003100EB" w:rsidRDefault="008B7DDD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B7DDD" w:rsidRDefault="008B7DDD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5022" w:rsidRDefault="00CF5022">
      <w:r>
        <w:separator/>
      </w:r>
    </w:p>
  </w:footnote>
  <w:footnote w:type="continuationSeparator" w:id="0">
    <w:p w:rsidR="00CF5022" w:rsidRDefault="00CF502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7DDD" w:rsidP="00156821" w:rsidRDefault="008B7D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8B7DDD" w:rsidRDefault="008B7DD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7DDD" w:rsidP="003100EB" w:rsidRDefault="008B7D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t>2</w:t>
    </w:r>
  </w:p>
  <w:p w:rsidRPr="00C37D5D" w:rsidR="008B7DDD" w:rsidP="00156821" w:rsidRDefault="008B7DDD">
    <w:pPr>
      <w:pStyle w:val="Tijeloteksta"/>
      <w:tabs>
        <w:tab w:val="left" w:pos="6930"/>
      </w:tabs>
      <w:outlineLvl w:val="0"/>
      <w:rPr>
        <w:szCs w:val="24"/>
      </w:rPr>
    </w:pPr>
    <w:r>
      <w:rPr>
        <w:rStyle w:val="Brojstranice"/>
      </w:rPr>
      <w:tab/>
    </w:r>
    <w:r>
      <w:rPr>
        <w:rStyle w:val="Brojstranice"/>
      </w:rPr>
      <w:tab/>
    </w:r>
    <w:r w:rsidRPr="00C37D5D">
      <w:rPr>
        <w:szCs w:val="24"/>
      </w:rPr>
      <w:t>40. St-</w:t>
    </w:r>
    <w:r w:rsidR="009330E3">
      <w:rPr>
        <w:szCs w:val="24"/>
      </w:rPr>
      <w:t>2419</w:t>
    </w:r>
    <w:r w:rsidR="00981F9B">
      <w:rPr>
        <w:szCs w:val="24"/>
      </w:rPr>
      <w:t>/</w:t>
    </w:r>
    <w:r w:rsidR="00DD1184">
      <w:rPr>
        <w:szCs w:val="24"/>
      </w:rPr>
      <w:t>1</w:t>
    </w:r>
    <w:r w:rsidR="009330E3">
      <w:rPr>
        <w:szCs w:val="24"/>
      </w:rPr>
      <w:t>7</w:t>
    </w:r>
  </w:p>
  <w:p w:rsidR="008B7DDD" w:rsidP="009648CD" w:rsidRDefault="008B7DDD">
    <w:pPr>
      <w:pStyle w:val="Zaglavlje"/>
      <w:jc w:val="center"/>
    </w:pPr>
    <w:r>
      <w:rPr>
        <w:rStyle w:val="Brojstranice"/>
      </w:rPr>
      <w:tab/>
    </w:r>
    <w:r>
      <w:rPr>
        <w:rStyle w:val="Brojstranice"/>
      </w:rPr>
      <w:tab/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37D5D" w:rsidR="008B7DDD" w:rsidP="00156821" w:rsidRDefault="008B7DDD">
    <w:pPr>
      <w:pStyle w:val="Tijeloteksta"/>
      <w:tabs>
        <w:tab w:val="left" w:pos="6930"/>
      </w:tabs>
      <w:outlineLvl w:val="0"/>
      <w:rPr>
        <w:szCs w:val="24"/>
      </w:rPr>
    </w:pPr>
    <w:r>
      <w:tab/>
    </w:r>
    <w:r>
      <w:tab/>
    </w:r>
  </w:p>
  <w:p w:rsidR="008B7DDD" w:rsidRDefault="008B7DD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3379A"/>
    <w:multiLevelType w:val="hybridMultilevel"/>
    <w:tmpl w:val="51E40C0A"/>
    <w:lvl w:ilvl="0" w:tplc="F09C3908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B42BA7"/>
    <w:multiLevelType w:val="hybridMultilevel"/>
    <w:tmpl w:val="B0DC689C"/>
    <w:lvl w:ilvl="0" w:tplc="041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0A926CE"/>
    <w:multiLevelType w:val="hybridMultilevel"/>
    <w:tmpl w:val="A0CC4826"/>
    <w:lvl w:ilvl="0" w:tplc="3278806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B0B06FD"/>
    <w:multiLevelType w:val="hybridMultilevel"/>
    <w:tmpl w:val="85F47D00"/>
    <w:lvl w:ilvl="0" w:tplc="2AFEC2D2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4">
    <w:nsid w:val="320B0B80"/>
    <w:multiLevelType w:val="hybridMultilevel"/>
    <w:tmpl w:val="172C77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F86FEC"/>
    <w:multiLevelType w:val="hybridMultilevel"/>
    <w:tmpl w:val="2462431C"/>
    <w:lvl w:ilvl="0" w:tplc="041A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68C521EE"/>
    <w:multiLevelType w:val="hybridMultilevel"/>
    <w:tmpl w:val="D8F4A352"/>
    <w:lvl w:ilvl="0" w:tplc="2AFEC2D2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68D63517"/>
    <w:multiLevelType w:val="hybridMultilevel"/>
    <w:tmpl w:val="832CC912"/>
    <w:lvl w:ilvl="0" w:tplc="7B1443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237EE5"/>
    <w:multiLevelType w:val="hybridMultilevel"/>
    <w:tmpl w:val="C08A240C"/>
    <w:lvl w:ilvl="0" w:tplc="041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75800A84"/>
    <w:multiLevelType w:val="hybridMultilevel"/>
    <w:tmpl w:val="489CF52A"/>
    <w:lvl w:ilvl="0" w:tplc="D54200D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D74E42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798"/>
    <w:rsid w:val="0000257B"/>
    <w:rsid w:val="00032666"/>
    <w:rsid w:val="000401E2"/>
    <w:rsid w:val="00067E08"/>
    <w:rsid w:val="00071C93"/>
    <w:rsid w:val="000731CB"/>
    <w:rsid w:val="00083D4D"/>
    <w:rsid w:val="00090A16"/>
    <w:rsid w:val="000A76F8"/>
    <w:rsid w:val="000D7315"/>
    <w:rsid w:val="000E7216"/>
    <w:rsid w:val="000F4619"/>
    <w:rsid w:val="00114430"/>
    <w:rsid w:val="00117797"/>
    <w:rsid w:val="001328DA"/>
    <w:rsid w:val="00140DB3"/>
    <w:rsid w:val="0014666B"/>
    <w:rsid w:val="001520F5"/>
    <w:rsid w:val="00156821"/>
    <w:rsid w:val="00164CAA"/>
    <w:rsid w:val="001653E9"/>
    <w:rsid w:val="00167A09"/>
    <w:rsid w:val="00171F21"/>
    <w:rsid w:val="00176E87"/>
    <w:rsid w:val="001812AB"/>
    <w:rsid w:val="00183D9A"/>
    <w:rsid w:val="00185749"/>
    <w:rsid w:val="001A20D9"/>
    <w:rsid w:val="001B111F"/>
    <w:rsid w:val="001C1427"/>
    <w:rsid w:val="00200299"/>
    <w:rsid w:val="00202D39"/>
    <w:rsid w:val="00205B5A"/>
    <w:rsid w:val="00210798"/>
    <w:rsid w:val="00210BEB"/>
    <w:rsid w:val="0021731E"/>
    <w:rsid w:val="002239B6"/>
    <w:rsid w:val="00232378"/>
    <w:rsid w:val="00236EF6"/>
    <w:rsid w:val="00247545"/>
    <w:rsid w:val="00256C13"/>
    <w:rsid w:val="00261D2D"/>
    <w:rsid w:val="00274457"/>
    <w:rsid w:val="00284B4C"/>
    <w:rsid w:val="00290A56"/>
    <w:rsid w:val="0029549D"/>
    <w:rsid w:val="00297DEE"/>
    <w:rsid w:val="002A2514"/>
    <w:rsid w:val="002A45E9"/>
    <w:rsid w:val="002C2F78"/>
    <w:rsid w:val="002C56C0"/>
    <w:rsid w:val="002D3D6D"/>
    <w:rsid w:val="002D6426"/>
    <w:rsid w:val="002E496D"/>
    <w:rsid w:val="002E4BB8"/>
    <w:rsid w:val="002E5105"/>
    <w:rsid w:val="002E6D25"/>
    <w:rsid w:val="00305A8A"/>
    <w:rsid w:val="003100EB"/>
    <w:rsid w:val="00311EF6"/>
    <w:rsid w:val="003134F8"/>
    <w:rsid w:val="0035042B"/>
    <w:rsid w:val="00352F88"/>
    <w:rsid w:val="00367ADE"/>
    <w:rsid w:val="003769A3"/>
    <w:rsid w:val="00396CD6"/>
    <w:rsid w:val="003A754C"/>
    <w:rsid w:val="003C1733"/>
    <w:rsid w:val="003C211F"/>
    <w:rsid w:val="003E0158"/>
    <w:rsid w:val="00400F7B"/>
    <w:rsid w:val="004020FE"/>
    <w:rsid w:val="00402234"/>
    <w:rsid w:val="0040344D"/>
    <w:rsid w:val="00413795"/>
    <w:rsid w:val="00422F99"/>
    <w:rsid w:val="00442966"/>
    <w:rsid w:val="0046184F"/>
    <w:rsid w:val="004621B2"/>
    <w:rsid w:val="00470E38"/>
    <w:rsid w:val="0048072A"/>
    <w:rsid w:val="00485CAB"/>
    <w:rsid w:val="004860FB"/>
    <w:rsid w:val="004910ED"/>
    <w:rsid w:val="004972CE"/>
    <w:rsid w:val="004A0E6B"/>
    <w:rsid w:val="004A1671"/>
    <w:rsid w:val="004A6EBF"/>
    <w:rsid w:val="004C1181"/>
    <w:rsid w:val="004C6EB9"/>
    <w:rsid w:val="004D06C1"/>
    <w:rsid w:val="004E1F27"/>
    <w:rsid w:val="004E3E56"/>
    <w:rsid w:val="004E7CDB"/>
    <w:rsid w:val="005012E6"/>
    <w:rsid w:val="005025D1"/>
    <w:rsid w:val="00504D66"/>
    <w:rsid w:val="00520904"/>
    <w:rsid w:val="0053642B"/>
    <w:rsid w:val="005435DC"/>
    <w:rsid w:val="00552E7D"/>
    <w:rsid w:val="00560248"/>
    <w:rsid w:val="005722A0"/>
    <w:rsid w:val="00576852"/>
    <w:rsid w:val="0058132F"/>
    <w:rsid w:val="005915AC"/>
    <w:rsid w:val="00596418"/>
    <w:rsid w:val="005A395A"/>
    <w:rsid w:val="005C1436"/>
    <w:rsid w:val="005C1ECB"/>
    <w:rsid w:val="005C3897"/>
    <w:rsid w:val="005C75AF"/>
    <w:rsid w:val="005D796B"/>
    <w:rsid w:val="005E4C65"/>
    <w:rsid w:val="005F4124"/>
    <w:rsid w:val="005F419B"/>
    <w:rsid w:val="0061603C"/>
    <w:rsid w:val="00621D8B"/>
    <w:rsid w:val="00636780"/>
    <w:rsid w:val="006604A3"/>
    <w:rsid w:val="00665D59"/>
    <w:rsid w:val="00667440"/>
    <w:rsid w:val="006718CB"/>
    <w:rsid w:val="00685C0C"/>
    <w:rsid w:val="00694C60"/>
    <w:rsid w:val="006B14CA"/>
    <w:rsid w:val="006C1019"/>
    <w:rsid w:val="006C1E0C"/>
    <w:rsid w:val="006C753C"/>
    <w:rsid w:val="006D1D22"/>
    <w:rsid w:val="006D4DB2"/>
    <w:rsid w:val="006E0B56"/>
    <w:rsid w:val="006F0127"/>
    <w:rsid w:val="00700C8E"/>
    <w:rsid w:val="00717426"/>
    <w:rsid w:val="00720025"/>
    <w:rsid w:val="00785671"/>
    <w:rsid w:val="007B09C8"/>
    <w:rsid w:val="007B19DF"/>
    <w:rsid w:val="007B1FF3"/>
    <w:rsid w:val="007D0288"/>
    <w:rsid w:val="007D1D24"/>
    <w:rsid w:val="007D4DB5"/>
    <w:rsid w:val="007E2E07"/>
    <w:rsid w:val="007F0091"/>
    <w:rsid w:val="00836C80"/>
    <w:rsid w:val="008558F8"/>
    <w:rsid w:val="00855EB0"/>
    <w:rsid w:val="00863AA6"/>
    <w:rsid w:val="00871389"/>
    <w:rsid w:val="00886407"/>
    <w:rsid w:val="00891ABE"/>
    <w:rsid w:val="00894463"/>
    <w:rsid w:val="00894B37"/>
    <w:rsid w:val="00896AE7"/>
    <w:rsid w:val="008A605A"/>
    <w:rsid w:val="008B7DDD"/>
    <w:rsid w:val="008C2399"/>
    <w:rsid w:val="008D1DD1"/>
    <w:rsid w:val="008E0716"/>
    <w:rsid w:val="008E39C0"/>
    <w:rsid w:val="008E5B8B"/>
    <w:rsid w:val="008F4675"/>
    <w:rsid w:val="00907659"/>
    <w:rsid w:val="00913B17"/>
    <w:rsid w:val="009151DF"/>
    <w:rsid w:val="00922E20"/>
    <w:rsid w:val="009330E3"/>
    <w:rsid w:val="0093722D"/>
    <w:rsid w:val="00942D12"/>
    <w:rsid w:val="00944678"/>
    <w:rsid w:val="00961ED9"/>
    <w:rsid w:val="0096407A"/>
    <w:rsid w:val="009648CD"/>
    <w:rsid w:val="00970F94"/>
    <w:rsid w:val="00976792"/>
    <w:rsid w:val="00980457"/>
    <w:rsid w:val="00981F9B"/>
    <w:rsid w:val="0098255F"/>
    <w:rsid w:val="009860C9"/>
    <w:rsid w:val="009B09AE"/>
    <w:rsid w:val="009B0E41"/>
    <w:rsid w:val="009B0FE7"/>
    <w:rsid w:val="009B6FD6"/>
    <w:rsid w:val="009C59D3"/>
    <w:rsid w:val="009C5FCB"/>
    <w:rsid w:val="009D47E9"/>
    <w:rsid w:val="009E01AE"/>
    <w:rsid w:val="00A03A75"/>
    <w:rsid w:val="00A04249"/>
    <w:rsid w:val="00A21C0D"/>
    <w:rsid w:val="00A26387"/>
    <w:rsid w:val="00A3123D"/>
    <w:rsid w:val="00A34848"/>
    <w:rsid w:val="00A40CEC"/>
    <w:rsid w:val="00A64DEC"/>
    <w:rsid w:val="00A9700F"/>
    <w:rsid w:val="00AA0673"/>
    <w:rsid w:val="00AB10FD"/>
    <w:rsid w:val="00AD3291"/>
    <w:rsid w:val="00AE1D49"/>
    <w:rsid w:val="00AF5859"/>
    <w:rsid w:val="00B142E9"/>
    <w:rsid w:val="00B3392D"/>
    <w:rsid w:val="00B514BD"/>
    <w:rsid w:val="00B530C0"/>
    <w:rsid w:val="00B5615E"/>
    <w:rsid w:val="00B738A6"/>
    <w:rsid w:val="00B81DBA"/>
    <w:rsid w:val="00B85724"/>
    <w:rsid w:val="00B91C97"/>
    <w:rsid w:val="00BC2318"/>
    <w:rsid w:val="00BD2A7B"/>
    <w:rsid w:val="00BE1108"/>
    <w:rsid w:val="00C0114F"/>
    <w:rsid w:val="00C072EA"/>
    <w:rsid w:val="00C159BD"/>
    <w:rsid w:val="00C17BD8"/>
    <w:rsid w:val="00C22F3B"/>
    <w:rsid w:val="00C26C05"/>
    <w:rsid w:val="00C27790"/>
    <w:rsid w:val="00C27E89"/>
    <w:rsid w:val="00C34DF3"/>
    <w:rsid w:val="00C54AF7"/>
    <w:rsid w:val="00C56849"/>
    <w:rsid w:val="00C81796"/>
    <w:rsid w:val="00C86424"/>
    <w:rsid w:val="00C960A2"/>
    <w:rsid w:val="00CA2A7B"/>
    <w:rsid w:val="00CA7D6A"/>
    <w:rsid w:val="00CB2BE2"/>
    <w:rsid w:val="00CC70C1"/>
    <w:rsid w:val="00CD2763"/>
    <w:rsid w:val="00CD3998"/>
    <w:rsid w:val="00CF5022"/>
    <w:rsid w:val="00D234F9"/>
    <w:rsid w:val="00D26C29"/>
    <w:rsid w:val="00D40594"/>
    <w:rsid w:val="00D448BE"/>
    <w:rsid w:val="00D71081"/>
    <w:rsid w:val="00D72D95"/>
    <w:rsid w:val="00D74D09"/>
    <w:rsid w:val="00D8197E"/>
    <w:rsid w:val="00D86011"/>
    <w:rsid w:val="00DA390E"/>
    <w:rsid w:val="00DA478C"/>
    <w:rsid w:val="00DA4C49"/>
    <w:rsid w:val="00DB3CDE"/>
    <w:rsid w:val="00DB5E91"/>
    <w:rsid w:val="00DC099E"/>
    <w:rsid w:val="00DC2BF3"/>
    <w:rsid w:val="00DD1184"/>
    <w:rsid w:val="00DE0680"/>
    <w:rsid w:val="00DE525C"/>
    <w:rsid w:val="00DE7775"/>
    <w:rsid w:val="00DF1070"/>
    <w:rsid w:val="00DF20D5"/>
    <w:rsid w:val="00DF6AF4"/>
    <w:rsid w:val="00E01319"/>
    <w:rsid w:val="00E02FCE"/>
    <w:rsid w:val="00E10BB6"/>
    <w:rsid w:val="00E2297D"/>
    <w:rsid w:val="00E62F1E"/>
    <w:rsid w:val="00EC0C90"/>
    <w:rsid w:val="00EC29FF"/>
    <w:rsid w:val="00ED7145"/>
    <w:rsid w:val="00ED7B5D"/>
    <w:rsid w:val="00EF0684"/>
    <w:rsid w:val="00EF2652"/>
    <w:rsid w:val="00F02885"/>
    <w:rsid w:val="00F16487"/>
    <w:rsid w:val="00F22439"/>
    <w:rsid w:val="00F23C83"/>
    <w:rsid w:val="00F44249"/>
    <w:rsid w:val="00F53142"/>
    <w:rsid w:val="00F7417F"/>
    <w:rsid w:val="00FA6A02"/>
    <w:rsid w:val="00FB7FE1"/>
    <w:rsid w:val="00FD4DD8"/>
    <w:rsid w:val="00FD62E3"/>
    <w:rsid w:val="00FE3ACD"/>
    <w:rsid w:val="00FE46B3"/>
    <w:rsid w:val="00F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qFormat/>
    <w:rsid w:val="005D796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type="table" w:styleId="Reetkatablice">
    <w:name w:val="Table Grid"/>
    <w:basedOn w:val="Obinatablica"/>
    <w:rsid w:val="00F224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rsid w:val="006B14C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B14CA"/>
  </w:style>
  <w:style w:type="paragraph" w:styleId="Podnoje">
    <w:name w:val="footer"/>
    <w:basedOn w:val="Normal"/>
    <w:rsid w:val="006B14CA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rsid w:val="009648CD"/>
    <w:pPr>
      <w:jc w:val="both"/>
    </w:pPr>
    <w:rPr>
      <w:szCs w:val="20"/>
    </w:rPr>
  </w:style>
  <w:style w:type="paragraph" w:styleId="Tekstbalonia">
    <w:name w:val="Balloon Text"/>
    <w:basedOn w:val="Normal"/>
    <w:semiHidden/>
    <w:rsid w:val="005E4C65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475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754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754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754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754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7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5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5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5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5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611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988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92</izvorni_sadrzaj>
    <derivirana_varijabla naziv="DomainObject.Prostorija.Naziv_1">Soba UZ II 92</derivirana_varijabla>
  </DomainObject.Prostorija.Naziv>
  <DomainObject.Prostorija.Oznaka>
    <izvorni_sadrzaj>UZ II 92</izvorni_sadrzaj>
    <derivirana_varijabla naziv="DomainObject.Prostorija.Oznaka_1">UZ II 92</derivirana_varijabla>
  </DomainObject.Prostorija.Oznaka>
  <DomainObject.Obrazlozenje>
    <izvorni_sadrzaj/>
    <derivirana_varijabla naziv="DomainObject.Obrazlozenje_1"/>
  </DomainObject.Obrazlozenje>
  <DomainObject.StvarniPocetakDatum>
    <izvorni_sadrzaj>12. ožujka 2020.</izvorni_sadrzaj>
    <derivirana_varijabla naziv="DomainObject.StvarniPocetakDatum_1">12. ožujka 2020.</derivirana_varijabla>
  </DomainObject.StvarniPocetakDatum>
  <DomainObject.StvarniZavrsetakDatum>
    <izvorni_sadrzaj>12. ožujka 2020.</izvorni_sadrzaj>
    <derivirana_varijabla naziv="DomainObject.StvarniZavrsetakDatum_1">12. ožujka 2020.</derivirana_varijabla>
  </DomainObject.StvarniZavrsetakDatum>
  <DomainObject.PlaniraniZavrsetakDatum>
    <izvorni_sadrzaj>12. ožujka 2020.</izvorni_sadrzaj>
    <derivirana_varijabla naziv="DomainObject.PlaniraniZavrsetakDatum_1">12. ožujka 2020.</derivirana_varijabla>
  </DomainObject.PlaniraniZavrsetakDatum>
  <DomainObject.PlaniraniPocetakDatum>
    <izvorni_sadrzaj>12. ožujka 2020.</izvorni_sadrzaj>
    <derivirana_varijabla naziv="DomainObject.PlaniraniPocetakDatum_1">12. ožujka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ožujka 2020.</izvorni_sadrzaj>
    <derivirana_varijabla naziv="DomainObject.Zapisnik.DatumKreiranja_1">12.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St-2419/2017-110</izvorni_sadrzaj>
    <derivirana_varijabla naziv="DomainObject.Zapisnik.Oznaka_1">St-2419/2017-110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St-2419/2017</izvorni_sadrzaj>
    <derivirana_varijabla naziv="DomainObject.Predmet.OznakaBroj_1">St-2419/2017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OLLA d.o.o.</izvorni_sadrzaj>
    <derivirana_varijabla naziv="DomainObject.Predmet.ProtustrankaFormated_1">  OLLA d.o.o.</derivirana_varijabla>
  </DomainObject.Predmet.ProtustrankaFormated>
  <DomainObject.Predmet.ProtustrankaFormatedOIB>
    <izvorni_sadrzaj>  OLLA d.o.o., OIB 99905009069</izvorni_sadrzaj>
    <derivirana_varijabla naziv="DomainObject.Predmet.ProtustrankaFormatedOIB_1">  OLLA d.o.o., OIB 99905009069</derivirana_varijabla>
  </DomainObject.Predmet.ProtustrankaFormatedOIB>
  <DomainObject.Predmet.ProtustrankaFormatedWithAdress>
    <izvorni_sadrzaj> OLLA d.o.o., Remetski Banjščak 4, 10000 Zagreb</izvorni_sadrzaj>
    <derivirana_varijabla naziv="DomainObject.Predmet.ProtustrankaFormatedWithAdress_1"> OLLA d.o.o., Remetski Banjščak 4, 10000 Zagreb</derivirana_varijabla>
  </DomainObject.Predmet.ProtustrankaFormatedWithAdress>
  <DomainObject.Predmet.ProtustrankaFormatedWithAdressOIB>
    <izvorni_sadrzaj> OLLA d.o.o., OIB 99905009069, Remetski Banjščak 4, 10000 Zagreb</izvorni_sadrzaj>
    <derivirana_varijabla naziv="DomainObject.Predmet.ProtustrankaFormatedWithAdressOIB_1"> OLLA d.o.o., OIB 99905009069, Remetski Banjščak 4, 10000 Zagreb</derivirana_varijabla>
  </DomainObject.Predmet.ProtustrankaFormatedWithAdressOIB>
  <DomainObject.Predmet.ProtustrankaWithAdress>
    <izvorni_sadrzaj>OLLA d.o.o. Remetski Banjščak 4, 10000 Zagreb</izvorni_sadrzaj>
    <derivirana_varijabla naziv="DomainObject.Predmet.ProtustrankaWithAdress_1">OLLA d.o.o. Remetski Banjščak 4, 10000 Zagreb</derivirana_varijabla>
  </DomainObject.Predmet.ProtustrankaWithAdress>
  <DomainObject.Predmet.ProtustrankaWithAdressOIB>
    <izvorni_sadrzaj>OLLA d.o.o., OIB 99905009069, Remetski Banjščak 4, 10000 Zagreb</izvorni_sadrzaj>
    <derivirana_varijabla naziv="DomainObject.Predmet.ProtustrankaWithAdressOIB_1">OLLA d.o.o., OIB 99905009069, Remetski Banjščak 4, 10000 Zagreb</derivirana_varijabla>
  </DomainObject.Predmet.ProtustrankaWithAdressOIB>
  <DomainObject.Predmet.ProtustrankaNazivFormated>
    <izvorni_sadrzaj>OLLA d.o.o.</izvorni_sadrzaj>
    <derivirana_varijabla naziv="DomainObject.Predmet.ProtustrankaNazivFormated_1">OLLA d.o.o.</derivirana_varijabla>
  </DomainObject.Predmet.ProtustrankaNazivFormated>
  <DomainObject.Predmet.ProtustrankaNazivFormatedOIB>
    <izvorni_sadrzaj>OLLA d.o.o., OIB 99905009069</izvorni_sadrzaj>
    <derivirana_varijabla naziv="DomainObject.Predmet.ProtustrankaNazivFormatedOIB_1">OLLA d.o.o., OIB 99905009069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OLLA d.o.o.</item>
    </izvorni_sadrzaj>
    <derivirana_varijabla naziv="DomainObject.Predmet.ProtuStrankaListFormated_1">
      <item>OLLA d.o.o.</item>
    </derivirana_varijabla>
  </DomainObject.Predmet.ProtuStrankaListFormated>
  <DomainObject.Predmet.ProtuStrankaListFormatedOIB>
    <izvorni_sadrzaj>
      <item>OLLA d.o.o., OIB 99905009069</item>
    </izvorni_sadrzaj>
    <derivirana_varijabla naziv="DomainObject.Predmet.ProtuStrankaListFormatedOIB_1">
      <item>OLLA d.o.o., OIB 99905009069</item>
    </derivirana_varijabla>
  </DomainObject.Predmet.ProtuStrankaListFormatedOIB>
  <DomainObject.Predmet.ProtuStrankaListFormatedWithAdress>
    <izvorni_sadrzaj>
      <item>OLLA d.o.o., Remetski Banjščak 4, 10000 Zagreb</item>
    </izvorni_sadrzaj>
    <derivirana_varijabla naziv="DomainObject.Predmet.ProtuStrankaListFormatedWithAdress_1">
      <item>OLLA d.o.o., Remetski Banjščak 4, 10000 Zagreb</item>
    </derivirana_varijabla>
  </DomainObject.Predmet.ProtuStrankaListFormatedWithAdress>
  <DomainObject.Predmet.ProtuStrankaListFormatedWithAdressOIB>
    <izvorni_sadrzaj>
      <item>OLLA d.o.o., OIB 99905009069, Remetski Banjščak 4, 10000 Zagreb</item>
    </izvorni_sadrzaj>
    <derivirana_varijabla naziv="DomainObject.Predmet.ProtuStrankaListFormatedWithAdressOIB_1">
      <item>OLLA d.o.o., OIB 99905009069, Remetski Banjščak 4, 10000 Zagreb</item>
    </derivirana_varijabla>
  </DomainObject.Predmet.ProtuStrankaListFormatedWithAdressOIB>
  <DomainObject.Predmet.ProtuStrankaListNazivFormated>
    <izvorni_sadrzaj>
      <item>OLLA d.o.o.</item>
    </izvorni_sadrzaj>
    <derivirana_varijabla naziv="DomainObject.Predmet.ProtuStrankaListNazivFormated_1">
      <item>OLLA d.o.o.</item>
    </derivirana_varijabla>
  </DomainObject.Predmet.ProtuStrankaListNazivFormated>
  <DomainObject.Predmet.ProtuStrankaListNazivFormatedOIB>
    <izvorni_sadrzaj>
      <item>OLLA d.o.o., OIB 99905009069</item>
    </izvorni_sadrzaj>
    <derivirana_varijabla naziv="DomainObject.Predmet.ProtuStrankaListNazivFormatedOIB_1">
      <item>OLLA d.o.o., OIB 99905009069</item>
    </derivirana_varijabla>
  </DomainObject.Predmet.ProtuStrankaListNazivFormatedOIB>
  <DomainObject.Predmet.OstaliListFormated>
    <izvorni_sadrzaj>
      <item>Tomislav Tiška</item>
      <item>Ante Galić</item>
    </izvorni_sadrzaj>
    <derivirana_varijabla naziv="DomainObject.Predmet.OstaliListFormated_1">
      <item>Tomislav Tiška</item>
      <item>Ante Galić</item>
    </derivirana_varijabla>
  </DomainObject.Predmet.OstaliListFormated>
  <DomainObject.Predmet.OstaliListFormatedOIB>
    <izvorni_sadrzaj>
      <item>Tomislav Tiška, OIB 60875607646</item>
      <item>Ante Galić, OIB 98106983030</item>
    </izvorni_sadrzaj>
    <derivirana_varijabla naziv="DomainObject.Predmet.OstaliListFormatedOIB_1">
      <item>Tomislav Tiška, OIB 60875607646</item>
      <item>Ante Galić, OIB 98106983030</item>
    </derivirana_varijabla>
  </DomainObject.Predmet.OstaliListFormatedOIB>
  <DomainObject.Predmet.OstaliListFormatedWithAdress>
    <izvorni_sadrzaj>
      <item>Tomislav Tiška, Remetski banjščak 4, 10000 Zagreb</item>
      <item>Ante Galić, Kvintička 51a, 10000 Zagreb</item>
    </izvorni_sadrzaj>
    <derivirana_varijabla naziv="DomainObject.Predmet.OstaliListFormatedWithAdress_1">
      <item>Tomislav Tiška, Remetski banjščak 4, 10000 Zagreb</item>
      <item>Ante Galić, Kvintička 51a, 10000 Zagreb</item>
    </derivirana_varijabla>
  </DomainObject.Predmet.OstaliListFormatedWithAdress>
  <DomainObject.Predmet.OstaliListFormatedWithAdressOIB>
    <izvorni_sadrzaj>
      <item>Tomislav Tiška, OIB 60875607646, Remetski banjščak 4, 10000 Zagreb</item>
      <item>Ante Galić, OIB 98106983030, Kvintička 51a, 10000 Zagreb</item>
    </izvorni_sadrzaj>
    <derivirana_varijabla naziv="DomainObject.Predmet.OstaliListFormatedWithAdressOIB_1">
      <item>Tomislav Tiška, OIB 60875607646, Remetski banjščak 4, 10000 Zagreb</item>
      <item>Ante Galić, OIB 98106983030, Kvintička 51a, 10000 Zagreb</item>
    </derivirana_varijabla>
  </DomainObject.Predmet.OstaliListFormatedWithAdressOIB>
  <DomainObject.Predmet.OstaliListNazivFormated>
    <izvorni_sadrzaj>
      <item>Tomislav Tiška</item>
      <item>Ante Galić</item>
    </izvorni_sadrzaj>
    <derivirana_varijabla naziv="DomainObject.Predmet.OstaliListNazivFormated_1">
      <item>Tomislav Tiška</item>
      <item>Ante Galić</item>
    </derivirana_varijabla>
  </DomainObject.Predmet.OstaliListNazivFormated>
  <DomainObject.Predmet.OstaliListNazivFormatedOIB>
    <izvorni_sadrzaj>
      <item>Tomislav Tiška, OIB 60875607646</item>
      <item>Ante Galić, OIB 98106983030</item>
    </izvorni_sadrzaj>
    <derivirana_varijabla naziv="DomainObject.Predmet.OstaliListNazivFormatedOIB_1">
      <item>Tomislav Tiška, OIB 60875607646</item>
      <item>Ante Galić, OIB 98106983030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ožujka 2020.</izvorni_sadrzaj>
    <derivirana_varijabla naziv="DomainObject.Datum_1">12. ožujka 2020.</derivirana_varijabla>
  </DomainObject.Datum>
  <DomainObject.PoslovniBrojDokumenta>
    <izvorni_sadrzaj>St-2419/2017-110</izvorni_sadrzaj>
    <derivirana_varijabla naziv="DomainObject.PoslovniBrojDokumenta_1">St-2419/2017-110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OLLA d.o.o.</izvorni_sadrzaj>
    <derivirana_varijabla naziv="DomainObject.Predmet.ProtustrankaIDrugi_1">OLLA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OLLA d.o.o., OIB 99905009069, Remetski Banjščak 4, 10000 Zagreb</izvorni_sadrzaj>
    <derivirana_varijabla naziv="DomainObject.Predmet.ProtustrankaIDrugiAdressOIB_1">OLLA d.o.o., OIB 99905009069,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OLLA d.o.o.</item>
      <item>FINA Regionalni centar Zagreb</item>
      <item>Tomislav Tiška</item>
      <item>Ante Galić</item>
    </izvorni_sadrzaj>
    <derivirana_varijabla naziv="DomainObject.Predmet.SudioniciListNaziv_1">
      <item>OLLA d.o.o.</item>
      <item>FINA Regionalni centar Zagreb</item>
      <item>Tomislav Tiška</item>
      <item>Ante Galić</item>
    </derivirana_varijabla>
  </DomainObject.Predmet.SudioniciListNaziv>
  <DomainObject.Predmet.SudioniciListAdressOIB>
    <izvorni_sadrzaj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  <item>Ante Galić, OIB 98106983030, Kvintička 51a,10000 Zagreb</item>
    </izvorni_sadrzaj>
    <derivirana_varijabla naziv="DomainObject.Predmet.SudioniciListAdressOIB_1"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  <item>Ante Galić, OIB 98106983030, Kvintička 51a,10000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99905009069</item>
      <item>, OIB 85821130368</item>
      <item>, OIB 60875607646</item>
      <item>, OIB 98106983030</item>
    </izvorni_sadrzaj>
    <derivirana_varijabla naziv="DomainObject.Predmet.SudioniciListNazivOIB_1">
      <item>, OIB 99905009069</item>
      <item>, OIB 85821130368</item>
      <item>, OIB 60875607646</item>
      <item>, OIB 98106983030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RH-TDU</properties:Company>
  <properties:Pages>2</properties:Pages>
  <properties:Words>439</properties:Words>
  <properties:Characters>2422</properties:Characters>
  <properties:Lines>79</properties:Lines>
  <properties:Paragraphs>34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 J E Š E N J E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2020-03-12T12:26:00Z</dcterms:created>
  <dc:creator>RH-TDU</dc:creator>
  <cp:lastModifiedBy>Valentina Delač</cp:lastModifiedBy>
  <cp:lastPrinted>2015-01-12T10:10:00Z</cp:lastPrinted>
  <dcterms:modified xmlns:xsi="http://www.w3.org/2001/XMLSchema-instance" xsi:type="dcterms:W3CDTF">2020-03-12T12:30:00Z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St-2419/2017-110 / Zapisnik - Skupština vjerovnika (OLLa  Rj obustava i  zaključenje  293 ( 203).docx)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